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3B0BC6" w14:textId="77777777" w:rsidR="00951649" w:rsidRDefault="00951649">
      <w:pPr>
        <w:rPr>
          <w:rFonts w:ascii="Helvetica" w:hAnsi="Helvetica" w:cs="Helvetica"/>
        </w:rPr>
      </w:pPr>
      <w:r>
        <w:rPr>
          <w:rFonts w:ascii="Helvetica" w:hAnsi="Helvetica" w:cs="Helvetica"/>
        </w:rPr>
        <w:t>Matt’s questions:</w:t>
      </w:r>
    </w:p>
    <w:p w14:paraId="5E6BC342" w14:textId="554DBAEC" w:rsidR="00661FB8" w:rsidRDefault="00951649">
      <w:pPr>
        <w:rPr>
          <w:rFonts w:ascii="Helvetica" w:hAnsi="Helvetica" w:cs="Helvetica"/>
        </w:rPr>
      </w:pPr>
      <w:r>
        <w:rPr>
          <w:rFonts w:ascii="Helvetica" w:hAnsi="Helvetica" w:cs="Helvetica"/>
        </w:rPr>
        <w:t xml:space="preserve"> “</w:t>
      </w:r>
      <w:r w:rsidR="00A56121">
        <w:rPr>
          <w:rFonts w:ascii="Helvetica" w:hAnsi="Helvetica" w:cs="Helvetica"/>
        </w:rPr>
        <w:t xml:space="preserve">Sorry for the delay. My big things </w:t>
      </w:r>
      <w:proofErr w:type="gramStart"/>
      <w:r w:rsidR="00A56121">
        <w:rPr>
          <w:rFonts w:ascii="Helvetica" w:hAnsi="Helvetica" w:cs="Helvetica"/>
        </w:rPr>
        <w:t>are understanding</w:t>
      </w:r>
      <w:proofErr w:type="gramEnd"/>
      <w:r w:rsidR="00A56121">
        <w:rPr>
          <w:rFonts w:ascii="Helvetica" w:hAnsi="Helvetica" w:cs="Helvetica"/>
        </w:rPr>
        <w:t xml:space="preserve"> the science bit better. How close are we to certain that it works? </w:t>
      </w:r>
      <w:proofErr w:type="gramStart"/>
      <w:r w:rsidR="00A56121">
        <w:rPr>
          <w:rFonts w:ascii="Helvetica" w:hAnsi="Helvetica" w:cs="Helvetica"/>
        </w:rPr>
        <w:t>Sensitivity, specificity?</w:t>
      </w:r>
      <w:proofErr w:type="gramEnd"/>
      <w:r w:rsidR="00A56121">
        <w:rPr>
          <w:rFonts w:ascii="Helvetica" w:hAnsi="Helvetica" w:cs="Helvetica"/>
        </w:rPr>
        <w:t xml:space="preserve"> </w:t>
      </w:r>
      <w:proofErr w:type="gramStart"/>
      <w:r w:rsidR="00A56121">
        <w:rPr>
          <w:rFonts w:ascii="Helvetica" w:hAnsi="Helvetica" w:cs="Helvetica"/>
        </w:rPr>
        <w:t>For cancer in general and for specific tumors?</w:t>
      </w:r>
      <w:proofErr w:type="gramEnd"/>
      <w:r w:rsidR="00A56121">
        <w:rPr>
          <w:rFonts w:ascii="Helvetica" w:hAnsi="Helvetica" w:cs="Helvetica"/>
        </w:rPr>
        <w:t xml:space="preserve"> Where does this fit into the patient Journey? Screening? Early diagnosis? </w:t>
      </w:r>
      <w:proofErr w:type="gramStart"/>
      <w:r w:rsidR="00A56121">
        <w:rPr>
          <w:rFonts w:ascii="Helvetica" w:hAnsi="Helvetica" w:cs="Helvetica"/>
        </w:rPr>
        <w:t>Diagnosis at any time?</w:t>
      </w:r>
      <w:proofErr w:type="gramEnd"/>
    </w:p>
    <w:p w14:paraId="672EB209" w14:textId="44BDFB1E" w:rsidR="00A56121" w:rsidRDefault="00A56121">
      <w:pPr>
        <w:rPr>
          <w:rFonts w:ascii="Helvetica" w:hAnsi="Helvetica" w:cs="Helvetica"/>
        </w:rPr>
      </w:pPr>
      <w:r>
        <w:rPr>
          <w:rFonts w:ascii="Helvetica" w:hAnsi="Helvetica" w:cs="Helvetica"/>
        </w:rPr>
        <w:t>Is this a highly sensitive screening tool, which would serve as a gatekeeper for more expensive and more specific diagnostic tools?</w:t>
      </w:r>
      <w:r w:rsidR="00951649">
        <w:rPr>
          <w:rFonts w:ascii="Helvetica" w:hAnsi="Helvetica" w:cs="Helvetica"/>
        </w:rPr>
        <w:t>”</w:t>
      </w:r>
    </w:p>
    <w:p w14:paraId="0570F52A" w14:textId="77777777" w:rsidR="00A56121" w:rsidRDefault="00A56121">
      <w:pPr>
        <w:rPr>
          <w:rFonts w:ascii="Helvetica" w:hAnsi="Helvetica" w:cs="Helvetica"/>
        </w:rPr>
      </w:pPr>
    </w:p>
    <w:p w14:paraId="597A0354" w14:textId="77777777" w:rsidR="00A56121" w:rsidRDefault="00A56121">
      <w:pPr>
        <w:rPr>
          <w:rFonts w:ascii="Helvetica" w:hAnsi="Helvetica" w:cs="Helvetica"/>
        </w:rPr>
      </w:pPr>
    </w:p>
    <w:p w14:paraId="38DE9AC3" w14:textId="77777777" w:rsidR="00A56121" w:rsidRDefault="00A56121">
      <w:pPr>
        <w:rPr>
          <w:rFonts w:ascii="Helvetica" w:hAnsi="Helvetica" w:cs="Helvetica"/>
        </w:rPr>
      </w:pPr>
      <w:r>
        <w:rPr>
          <w:rFonts w:ascii="Helvetica" w:hAnsi="Helvetica" w:cs="Helvetica"/>
        </w:rPr>
        <w:t>To be successful the technology requires:</w:t>
      </w:r>
    </w:p>
    <w:p w14:paraId="4EE3FE3C" w14:textId="77777777" w:rsidR="00A56121" w:rsidRPr="00A56121" w:rsidRDefault="00A56121" w:rsidP="00A56121">
      <w:pPr>
        <w:pStyle w:val="ListParagraph"/>
        <w:numPr>
          <w:ilvl w:val="0"/>
          <w:numId w:val="1"/>
        </w:numPr>
        <w:rPr>
          <w:rFonts w:ascii="Helvetica" w:hAnsi="Helvetica" w:cs="Helvetica"/>
          <w:u w:val="single"/>
        </w:rPr>
      </w:pPr>
      <w:r w:rsidRPr="00521514">
        <w:rPr>
          <w:rFonts w:ascii="Helvetica" w:hAnsi="Helvetica" w:cs="Helvetica"/>
          <w:b/>
        </w:rPr>
        <w:t>Ability to see small particles</w:t>
      </w:r>
      <w:r w:rsidRPr="00A56121">
        <w:rPr>
          <w:rFonts w:ascii="Helvetica" w:hAnsi="Helvetica" w:cs="Helvetica"/>
        </w:rPr>
        <w:t xml:space="preserve"> (20-200nm)  - WBC – 6 microns, Staph 1 micron, EV 200 nm – virus 50 nm.  Typically we use antibodies conjugated to fluorescent tags to see the cell/particle. Flow cytometry has been doing this for 40 years but its resolution is poor (maybe 400 nm at best – </w:t>
      </w:r>
      <w:proofErr w:type="gramStart"/>
      <w:r w:rsidRPr="00A56121">
        <w:rPr>
          <w:rFonts w:ascii="Helvetica" w:hAnsi="Helvetica" w:cs="Helvetica"/>
        </w:rPr>
        <w:t>and  very</w:t>
      </w:r>
      <w:proofErr w:type="gramEnd"/>
      <w:r w:rsidRPr="00A56121">
        <w:rPr>
          <w:rFonts w:ascii="Helvetica" w:hAnsi="Helvetica" w:cs="Helvetica"/>
        </w:rPr>
        <w:t xml:space="preserve"> hard to get this resolution). </w:t>
      </w:r>
      <w:r>
        <w:rPr>
          <w:rFonts w:ascii="Helvetica" w:hAnsi="Helvetica" w:cs="Helvetica"/>
        </w:rPr>
        <w:t xml:space="preserve">Blu-ray technology does not typically see particles, but only pits. The electronics had to be developed by us to measure the signals to allow us to see the particles. It uses the fundamental components of </w:t>
      </w:r>
      <w:proofErr w:type="spellStart"/>
      <w:r>
        <w:rPr>
          <w:rFonts w:ascii="Helvetica" w:hAnsi="Helvetica" w:cs="Helvetica"/>
        </w:rPr>
        <w:t>blu-ray</w:t>
      </w:r>
      <w:proofErr w:type="spellEnd"/>
      <w:r>
        <w:rPr>
          <w:rFonts w:ascii="Helvetica" w:hAnsi="Helvetica" w:cs="Helvetica"/>
        </w:rPr>
        <w:t xml:space="preserve"> to achieve this.</w:t>
      </w:r>
      <w:r w:rsidRPr="00A56121">
        <w:rPr>
          <w:rFonts w:ascii="Helvetica" w:hAnsi="Helvetica" w:cs="Helvetica"/>
        </w:rPr>
        <w:t xml:space="preserve"> </w:t>
      </w:r>
      <w:r w:rsidRPr="00A56121">
        <w:rPr>
          <w:rFonts w:ascii="Helvetica" w:hAnsi="Helvetica" w:cs="Helvetica"/>
          <w:u w:val="single"/>
        </w:rPr>
        <w:t>We have electronics to combine the signals to give us an output.</w:t>
      </w:r>
    </w:p>
    <w:p w14:paraId="1B9D2402" w14:textId="77777777" w:rsidR="00A56121" w:rsidRPr="00A56121" w:rsidRDefault="00A56121" w:rsidP="00A56121">
      <w:pPr>
        <w:ind w:left="360"/>
        <w:rPr>
          <w:rFonts w:ascii="Helvetica" w:hAnsi="Helvetica" w:cs="Helvetica"/>
        </w:rPr>
      </w:pPr>
    </w:p>
    <w:p w14:paraId="6C10518F" w14:textId="58626D6A" w:rsidR="00521514" w:rsidRPr="000346AF" w:rsidRDefault="00A56121" w:rsidP="00521514">
      <w:pPr>
        <w:pStyle w:val="ListParagraph"/>
        <w:numPr>
          <w:ilvl w:val="0"/>
          <w:numId w:val="1"/>
        </w:numPr>
        <w:rPr>
          <w:rFonts w:ascii="Helvetica" w:hAnsi="Helvetica" w:cs="Helvetica"/>
        </w:rPr>
      </w:pPr>
      <w:r w:rsidRPr="00521514">
        <w:rPr>
          <w:rFonts w:ascii="Helvetica" w:hAnsi="Helvetica" w:cs="Helvetica"/>
          <w:b/>
        </w:rPr>
        <w:t>Ability to see fluorescence:</w:t>
      </w:r>
      <w:r>
        <w:rPr>
          <w:rFonts w:ascii="Helvetica" w:hAnsi="Helvetica" w:cs="Helvetica"/>
        </w:rPr>
        <w:t xml:space="preserve"> </w:t>
      </w:r>
      <w:r w:rsidRPr="00A56121">
        <w:rPr>
          <w:rFonts w:ascii="Helvetica" w:hAnsi="Helvetica" w:cs="Helvetica"/>
        </w:rPr>
        <w:t xml:space="preserve">Typical </w:t>
      </w:r>
      <w:proofErr w:type="spellStart"/>
      <w:r w:rsidRPr="00A56121">
        <w:rPr>
          <w:rFonts w:ascii="Helvetica" w:hAnsi="Helvetica" w:cs="Helvetica"/>
        </w:rPr>
        <w:t>blu-ray</w:t>
      </w:r>
      <w:proofErr w:type="spellEnd"/>
      <w:r w:rsidRPr="00A56121">
        <w:rPr>
          <w:rFonts w:ascii="Helvetica" w:hAnsi="Helvetica" w:cs="Helvetica"/>
        </w:rPr>
        <w:t xml:space="preserve"> cannot measure fluorescence – so th</w:t>
      </w:r>
      <w:r w:rsidR="00521514">
        <w:rPr>
          <w:rFonts w:ascii="Helvetica" w:hAnsi="Helvetica" w:cs="Helvetica"/>
        </w:rPr>
        <w:t xml:space="preserve">at is the number 1 task for us. Flow cytometry measures fluorescence innately – but </w:t>
      </w:r>
      <w:proofErr w:type="spellStart"/>
      <w:r w:rsidR="00521514">
        <w:rPr>
          <w:rFonts w:ascii="Helvetica" w:hAnsi="Helvetica" w:cs="Helvetica"/>
        </w:rPr>
        <w:t>blu-ray</w:t>
      </w:r>
      <w:proofErr w:type="spellEnd"/>
      <w:r w:rsidR="00521514">
        <w:rPr>
          <w:rFonts w:ascii="Helvetica" w:hAnsi="Helvetica" w:cs="Helvetica"/>
        </w:rPr>
        <w:t xml:space="preserve"> does not measure fluorescence. If you want to tag a molecule and know its origin, you have to have fluorescence. </w:t>
      </w:r>
      <w:r w:rsidRPr="00A56121">
        <w:rPr>
          <w:rFonts w:ascii="Helvetica" w:hAnsi="Helvetica" w:cs="Helvetica"/>
        </w:rPr>
        <w:t>We had to develop a technology that can measure fluorescence.</w:t>
      </w:r>
      <w:r w:rsidR="00521514">
        <w:rPr>
          <w:rFonts w:ascii="Helvetica" w:hAnsi="Helvetica" w:cs="Helvetica"/>
        </w:rPr>
        <w:t xml:space="preserve"> </w:t>
      </w:r>
      <w:r w:rsidR="00521514" w:rsidRPr="000346AF">
        <w:rPr>
          <w:rFonts w:ascii="Helvetica" w:hAnsi="Helvetica" w:cs="Helvetica"/>
          <w:u w:val="single"/>
        </w:rPr>
        <w:t xml:space="preserve">We created a test unit that taps the signal from the blue laser (405 nm) of the </w:t>
      </w:r>
      <w:proofErr w:type="spellStart"/>
      <w:r w:rsidR="00521514" w:rsidRPr="000346AF">
        <w:rPr>
          <w:rFonts w:ascii="Helvetica" w:hAnsi="Helvetica" w:cs="Helvetica"/>
          <w:u w:val="single"/>
        </w:rPr>
        <w:t>blu-ray</w:t>
      </w:r>
      <w:proofErr w:type="spellEnd"/>
      <w:r w:rsidR="00521514" w:rsidRPr="000346AF">
        <w:rPr>
          <w:rFonts w:ascii="Helvetica" w:hAnsi="Helvetica" w:cs="Helvetica"/>
          <w:u w:val="single"/>
        </w:rPr>
        <w:t xml:space="preserve"> player and collects the signals</w:t>
      </w:r>
    </w:p>
    <w:p w14:paraId="4915C92B" w14:textId="77777777" w:rsidR="00521514" w:rsidRPr="00A56121" w:rsidRDefault="00521514" w:rsidP="00521514">
      <w:pPr>
        <w:pStyle w:val="ListParagraph"/>
        <w:rPr>
          <w:rFonts w:ascii="Helvetica" w:hAnsi="Helvetica" w:cs="Helvetica"/>
        </w:rPr>
      </w:pPr>
    </w:p>
    <w:p w14:paraId="63D357F3" w14:textId="77777777" w:rsidR="00521514" w:rsidRDefault="00521514" w:rsidP="00521514">
      <w:pPr>
        <w:pStyle w:val="ListParagraph"/>
        <w:numPr>
          <w:ilvl w:val="0"/>
          <w:numId w:val="1"/>
        </w:numPr>
        <w:rPr>
          <w:rFonts w:ascii="Helvetica" w:hAnsi="Helvetica" w:cs="Helvetica"/>
        </w:rPr>
      </w:pPr>
      <w:r w:rsidRPr="00521514">
        <w:rPr>
          <w:rFonts w:ascii="Helvetica" w:hAnsi="Helvetica" w:cs="Helvetica"/>
          <w:b/>
        </w:rPr>
        <w:t>Sensor with high sensitivity</w:t>
      </w:r>
      <w:r>
        <w:rPr>
          <w:rFonts w:ascii="Helvetica" w:hAnsi="Helvetica" w:cs="Helvetica"/>
        </w:rPr>
        <w:t xml:space="preserve">: A typical sensor such as a photomultiplier tube is not sensitive enough to measure the small amount of signal achieved from tiny particles. </w:t>
      </w:r>
      <w:r w:rsidRPr="000346AF">
        <w:rPr>
          <w:rFonts w:ascii="Helvetica" w:hAnsi="Helvetica" w:cs="Helvetica"/>
          <w:u w:val="single"/>
        </w:rPr>
        <w:t>We had to develop this sensor</w:t>
      </w:r>
      <w:r>
        <w:rPr>
          <w:rFonts w:ascii="Helvetica" w:hAnsi="Helvetica" w:cs="Helvetica"/>
        </w:rPr>
        <w:t xml:space="preserve"> – it took well over a year to design, test and manufacture</w:t>
      </w:r>
      <w:r w:rsidR="00A56121">
        <w:rPr>
          <w:rFonts w:ascii="Helvetica" w:hAnsi="Helvetica" w:cs="Helvetica"/>
        </w:rPr>
        <w:t xml:space="preserve"> </w:t>
      </w:r>
      <w:r>
        <w:rPr>
          <w:rFonts w:ascii="Helvetica" w:hAnsi="Helvetica" w:cs="Helvetica"/>
        </w:rPr>
        <w:t>a sensor technology and electronics that was sensitive enough to make the measurement. We achieved this now.</w:t>
      </w:r>
    </w:p>
    <w:p w14:paraId="1BF3A057" w14:textId="77777777" w:rsidR="000346AF" w:rsidRPr="000346AF" w:rsidRDefault="000346AF" w:rsidP="000346AF">
      <w:pPr>
        <w:rPr>
          <w:rFonts w:ascii="Helvetica" w:hAnsi="Helvetica" w:cs="Helvetica"/>
        </w:rPr>
      </w:pPr>
    </w:p>
    <w:p w14:paraId="530C5A5E" w14:textId="1688BABC" w:rsidR="000346AF" w:rsidRDefault="000346AF" w:rsidP="00521514">
      <w:pPr>
        <w:pStyle w:val="ListParagraph"/>
        <w:numPr>
          <w:ilvl w:val="0"/>
          <w:numId w:val="1"/>
        </w:numPr>
        <w:rPr>
          <w:rFonts w:ascii="Helvetica" w:hAnsi="Helvetica" w:cs="Helvetica"/>
        </w:rPr>
      </w:pPr>
      <w:r w:rsidRPr="000346AF">
        <w:rPr>
          <w:rFonts w:ascii="Helvetica" w:hAnsi="Helvetica" w:cs="Helvetica"/>
          <w:b/>
        </w:rPr>
        <w:t>Blu-ray player to “read the signals”:</w:t>
      </w:r>
      <w:r>
        <w:rPr>
          <w:rFonts w:ascii="Helvetica" w:hAnsi="Helvetica" w:cs="Helvetica"/>
        </w:rPr>
        <w:t xml:space="preserve"> A normal </w:t>
      </w:r>
      <w:proofErr w:type="spellStart"/>
      <w:r>
        <w:rPr>
          <w:rFonts w:ascii="Helvetica" w:hAnsi="Helvetica" w:cs="Helvetica"/>
        </w:rPr>
        <w:t>blu-ray</w:t>
      </w:r>
      <w:proofErr w:type="spellEnd"/>
      <w:r>
        <w:rPr>
          <w:rFonts w:ascii="Helvetica" w:hAnsi="Helvetica" w:cs="Helvetica"/>
        </w:rPr>
        <w:t xml:space="preserve"> player is only designed to read the pits on the disc. For use to use a </w:t>
      </w:r>
      <w:proofErr w:type="spellStart"/>
      <w:r>
        <w:rPr>
          <w:rFonts w:ascii="Helvetica" w:hAnsi="Helvetica" w:cs="Helvetica"/>
        </w:rPr>
        <w:t>blu-ray</w:t>
      </w:r>
      <w:proofErr w:type="spellEnd"/>
      <w:r>
        <w:rPr>
          <w:rFonts w:ascii="Helvetica" w:hAnsi="Helvetica" w:cs="Helvetica"/>
        </w:rPr>
        <w:t xml:space="preserve"> player we had to work with a manufacturer who would provide us with the internal code that reads the secret signals in </w:t>
      </w:r>
      <w:proofErr w:type="spellStart"/>
      <w:r>
        <w:rPr>
          <w:rFonts w:ascii="Helvetica" w:hAnsi="Helvetica" w:cs="Helvetica"/>
        </w:rPr>
        <w:t>blu-ray</w:t>
      </w:r>
      <w:proofErr w:type="spellEnd"/>
      <w:r>
        <w:rPr>
          <w:rFonts w:ascii="Helvetica" w:hAnsi="Helvetica" w:cs="Helvetica"/>
        </w:rPr>
        <w:t>. We managed to get one company to provide us with this under an NDA. However, it still opens up a question of how to manufacture a drive for our purpose. We have two options – work with a current manufacturer or work with engineers to design our own player – both options are on the table – if we can</w:t>
      </w:r>
      <w:r w:rsidR="009D5520">
        <w:rPr>
          <w:rFonts w:ascii="Helvetica" w:hAnsi="Helvetica" w:cs="Helvetica"/>
        </w:rPr>
        <w:t>’</w:t>
      </w:r>
      <w:r>
        <w:rPr>
          <w:rFonts w:ascii="Helvetica" w:hAnsi="Helvetica" w:cs="Helvetica"/>
        </w:rPr>
        <w:t xml:space="preserve">t get a </w:t>
      </w:r>
      <w:r>
        <w:rPr>
          <w:rFonts w:ascii="Helvetica" w:hAnsi="Helvetica" w:cs="Helvetica"/>
        </w:rPr>
        <w:lastRenderedPageBreak/>
        <w:t>manufacture to play with us we have to modify commercial units, or build our own. Both options are feasible.</w:t>
      </w:r>
    </w:p>
    <w:p w14:paraId="71A737A9" w14:textId="77777777" w:rsidR="009D5520" w:rsidRPr="009D5520" w:rsidRDefault="009D5520" w:rsidP="009D5520">
      <w:pPr>
        <w:rPr>
          <w:rFonts w:ascii="Helvetica" w:hAnsi="Helvetica" w:cs="Helvetica"/>
        </w:rPr>
      </w:pPr>
    </w:p>
    <w:p w14:paraId="16706A35" w14:textId="0A4C4B92" w:rsidR="009D5520" w:rsidRDefault="009D5520" w:rsidP="00521514">
      <w:pPr>
        <w:pStyle w:val="ListParagraph"/>
        <w:numPr>
          <w:ilvl w:val="0"/>
          <w:numId w:val="1"/>
        </w:numPr>
        <w:rPr>
          <w:rFonts w:ascii="Helvetica" w:hAnsi="Helvetica" w:cs="Helvetica"/>
        </w:rPr>
      </w:pPr>
      <w:r w:rsidRPr="003854B7">
        <w:rPr>
          <w:rFonts w:ascii="Helvetica" w:hAnsi="Helvetica" w:cs="Helvetica"/>
          <w:b/>
        </w:rPr>
        <w:t>Manufacture disc for our technology</w:t>
      </w:r>
      <w:r>
        <w:rPr>
          <w:rFonts w:ascii="Helvetica" w:hAnsi="Helvetica" w:cs="Helvetica"/>
        </w:rPr>
        <w:t xml:space="preserve">:  This requires a manufactured to press a special disc for us – currently there </w:t>
      </w:r>
      <w:proofErr w:type="gramStart"/>
      <w:r>
        <w:rPr>
          <w:rFonts w:ascii="Helvetica" w:hAnsi="Helvetica" w:cs="Helvetica"/>
        </w:rPr>
        <w:t>are</w:t>
      </w:r>
      <w:proofErr w:type="gramEnd"/>
      <w:r>
        <w:rPr>
          <w:rFonts w:ascii="Helvetica" w:hAnsi="Helvetica" w:cs="Helvetica"/>
        </w:rPr>
        <w:t xml:space="preserve"> a couple of options- one is in Terre Haute Indiana where SONY DADC have a disc manufacturing plant. We have been working with Sony for about 3 years and have made a huge amount of progress – they have assisted us by making many prototypes (about 5-10 significant variations) </w:t>
      </w:r>
      <w:r w:rsidR="003854B7">
        <w:rPr>
          <w:rFonts w:ascii="Helvetica" w:hAnsi="Helvetica" w:cs="Helvetica"/>
        </w:rPr>
        <w:t>that we have been using on our shop to integrate into the MY-</w:t>
      </w:r>
      <w:proofErr w:type="spellStart"/>
      <w:r w:rsidR="003854B7">
        <w:rPr>
          <w:rFonts w:ascii="Helvetica" w:hAnsi="Helvetica" w:cs="Helvetica"/>
        </w:rPr>
        <w:t>Blu</w:t>
      </w:r>
      <w:proofErr w:type="spellEnd"/>
      <w:r w:rsidR="003854B7">
        <w:rPr>
          <w:rFonts w:ascii="Helvetica" w:hAnsi="Helvetica" w:cs="Helvetica"/>
        </w:rPr>
        <w:t xml:space="preserve"> technology. Our discs have to have a fluidic chamber and an inlet for samples. We have prototypes and have been testing this for some time. We have made a lot of measurements, but we have not definitively made a measurement of an actual EV labeled with a fluorescent antibody – we are almost ready to do this with a single color sensor. More work must be done to finalize the disc design and manufacture process.</w:t>
      </w:r>
    </w:p>
    <w:p w14:paraId="5A7F53E6" w14:textId="77777777" w:rsidR="000346AF" w:rsidRDefault="000346AF" w:rsidP="000346AF">
      <w:pPr>
        <w:pStyle w:val="ListParagraph"/>
        <w:rPr>
          <w:rFonts w:ascii="Helvetica" w:hAnsi="Helvetica" w:cs="Helvetica"/>
        </w:rPr>
      </w:pPr>
    </w:p>
    <w:p w14:paraId="3DE2039B" w14:textId="77777777" w:rsidR="00521514" w:rsidRDefault="00284553" w:rsidP="00521514">
      <w:pPr>
        <w:pStyle w:val="ListParagraph"/>
        <w:numPr>
          <w:ilvl w:val="0"/>
          <w:numId w:val="1"/>
        </w:numPr>
        <w:rPr>
          <w:rFonts w:ascii="Helvetica" w:hAnsi="Helvetica" w:cs="Helvetica"/>
        </w:rPr>
      </w:pPr>
      <w:r>
        <w:rPr>
          <w:rFonts w:ascii="Helvetica" w:hAnsi="Helvetica" w:cs="Helvetica"/>
          <w:b/>
        </w:rPr>
        <w:t>Specificity</w:t>
      </w:r>
      <w:r w:rsidRPr="00284553">
        <w:rPr>
          <w:rFonts w:ascii="Helvetica" w:hAnsi="Helvetica" w:cs="Helvetica"/>
        </w:rPr>
        <w:t>:</w:t>
      </w:r>
      <w:r>
        <w:rPr>
          <w:rFonts w:ascii="Helvetica" w:hAnsi="Helvetica" w:cs="Helvetica"/>
        </w:rPr>
        <w:t xml:space="preserve"> Specificity is entirely related to the target molecules used – so in theory we can measure any target molecule. However, this requires more than one channel or “color”. At the moment, we have only a single channel </w:t>
      </w:r>
      <w:proofErr w:type="gramStart"/>
      <w:r>
        <w:rPr>
          <w:rFonts w:ascii="Helvetica" w:hAnsi="Helvetica" w:cs="Helvetica"/>
        </w:rPr>
        <w:t>however,</w:t>
      </w:r>
      <w:proofErr w:type="gramEnd"/>
      <w:r>
        <w:rPr>
          <w:rFonts w:ascii="Helvetica" w:hAnsi="Helvetica" w:cs="Helvetica"/>
        </w:rPr>
        <w:t xml:space="preserve"> we have been working for a couple of years on developing a multichannel technology. We will have 2 channels working within about 2 months, and 8 channels by the end of this year. We need a maximum of 5 channels to achieve the most complex measures currently made.</w:t>
      </w:r>
    </w:p>
    <w:p w14:paraId="22B13497" w14:textId="77777777" w:rsidR="00284553" w:rsidRDefault="00284553" w:rsidP="00521514">
      <w:pPr>
        <w:pStyle w:val="ListParagraph"/>
        <w:numPr>
          <w:ilvl w:val="0"/>
          <w:numId w:val="1"/>
        </w:numPr>
        <w:rPr>
          <w:rFonts w:ascii="Helvetica" w:hAnsi="Helvetica" w:cs="Helvetica"/>
        </w:rPr>
      </w:pPr>
      <w:r w:rsidRPr="00284553">
        <w:rPr>
          <w:rFonts w:ascii="Helvetica" w:hAnsi="Helvetica" w:cs="Helvetica"/>
          <w:b/>
        </w:rPr>
        <w:t>For cancer in general and for specific tumors</w:t>
      </w:r>
      <w:r>
        <w:rPr>
          <w:rFonts w:ascii="Helvetica" w:hAnsi="Helvetica" w:cs="Helvetica"/>
        </w:rPr>
        <w:t>? – In theory, it is thought that all cancers leave telltale signs of their presence in the creation of “extracellular vesicles” or EVs as we call them. These are very small particles – less than 250nm mostly and they are difficult to impossible to find now. If we have a target antibody, we can measure anything.</w:t>
      </w:r>
    </w:p>
    <w:p w14:paraId="033B522F" w14:textId="77777777" w:rsidR="00284553" w:rsidRDefault="00284553" w:rsidP="00521514">
      <w:pPr>
        <w:pStyle w:val="ListParagraph"/>
        <w:numPr>
          <w:ilvl w:val="0"/>
          <w:numId w:val="1"/>
        </w:numPr>
        <w:rPr>
          <w:rFonts w:ascii="Helvetica" w:hAnsi="Helvetica" w:cs="Helvetica"/>
        </w:rPr>
      </w:pPr>
      <w:r>
        <w:rPr>
          <w:rFonts w:ascii="Helvetica" w:hAnsi="Helvetica" w:cs="Helvetica"/>
        </w:rPr>
        <w:t xml:space="preserve">Where does this fit into the patient Journey? We don’t know this precisely. The reason is that currently none of these measurements are easy to do in the clinical laboratory so they are not made. All of them are emanating from the research environment and all suggest that they have diagnostic potential. Currently a doctor would have to have a technology immediately available to use this as a diagnostic – but as noted earlier, only flow cytometry can achieve rapid results (rapid is essentially same day results). However, preparation of samples for EVs requires the removal of all cells and also the labeling of the particles by antibody – these procedures still have to be defined. If a technology were available in the clinical world, it could become more like the current blood count that defines a normal patient physiology in that blood count tells us what general state the patient is in. We believe that looking at EV counts in the future will allow the physician to dig down another level and evaluate things like </w:t>
      </w:r>
      <w:r>
        <w:rPr>
          <w:rFonts w:ascii="Helvetica" w:hAnsi="Helvetica" w:cs="Helvetica"/>
        </w:rPr>
        <w:lastRenderedPageBreak/>
        <w:t xml:space="preserve">effectiveness of cancer treatments, impact of </w:t>
      </w:r>
      <w:r w:rsidR="000A648A">
        <w:rPr>
          <w:rFonts w:ascii="Helvetica" w:hAnsi="Helvetica" w:cs="Helvetica"/>
        </w:rPr>
        <w:t>platelet diseases, and likely identify markers previously not know. This is precisely what happened when we discovered in the 1980s and 1990s that there were dozens of lymphocyte subsets (invention of monoclonal antibodies) and today it is routing to study these subsets using clinical flow cytometry in every hospital in the world essentially.</w:t>
      </w:r>
    </w:p>
    <w:p w14:paraId="15CC99F0" w14:textId="4F52DEBC" w:rsidR="000A648A" w:rsidRPr="00521514" w:rsidRDefault="000346AF" w:rsidP="00521514">
      <w:pPr>
        <w:pStyle w:val="ListParagraph"/>
        <w:numPr>
          <w:ilvl w:val="0"/>
          <w:numId w:val="1"/>
        </w:numPr>
        <w:rPr>
          <w:rFonts w:ascii="Helvetica" w:hAnsi="Helvetica" w:cs="Helvetica"/>
        </w:rPr>
      </w:pPr>
      <w:r w:rsidRPr="000346AF">
        <w:rPr>
          <w:rFonts w:ascii="Helvetica" w:hAnsi="Helvetica" w:cs="Helvetica"/>
          <w:b/>
        </w:rPr>
        <w:t>Is this a highly sensitive screening tool, which would serve as a gatekeeper for more expensive and more specific diagnostic tools?</w:t>
      </w:r>
      <w:r>
        <w:rPr>
          <w:rFonts w:ascii="Helvetica" w:hAnsi="Helvetica" w:cs="Helvetica"/>
        </w:rPr>
        <w:t xml:space="preserve"> That is the goal. Currently you can’t see these small particles – and because we can’t detect them, we don't analyze them. However, if a technology existed to measure them, we surely would.</w:t>
      </w:r>
      <w:r w:rsidR="00407763">
        <w:rPr>
          <w:rFonts w:ascii="Helvetica" w:hAnsi="Helvetica" w:cs="Helvetica"/>
        </w:rPr>
        <w:t xml:space="preserve"> </w:t>
      </w:r>
      <w:r w:rsidR="00407763">
        <w:rPr>
          <w:rFonts w:ascii="Helvetica" w:hAnsi="Helvetica" w:cs="Helvetica"/>
        </w:rPr>
        <w:t>Who knows what the applications will end up being used by this tech</w:t>
      </w:r>
      <w:bookmarkStart w:id="0" w:name="_GoBack"/>
      <w:bookmarkEnd w:id="0"/>
      <w:r w:rsidR="00407763">
        <w:rPr>
          <w:rFonts w:ascii="Helvetica" w:hAnsi="Helvetica" w:cs="Helvetica"/>
        </w:rPr>
        <w:t>nology?</w:t>
      </w:r>
    </w:p>
    <w:sectPr w:rsidR="000A648A" w:rsidRPr="00521514" w:rsidSect="00A3749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C4A3A"/>
    <w:multiLevelType w:val="hybridMultilevel"/>
    <w:tmpl w:val="1CC04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21"/>
    <w:rsid w:val="000346AF"/>
    <w:rsid w:val="000A648A"/>
    <w:rsid w:val="00284553"/>
    <w:rsid w:val="003854B7"/>
    <w:rsid w:val="00407763"/>
    <w:rsid w:val="00521514"/>
    <w:rsid w:val="00661FB8"/>
    <w:rsid w:val="00951649"/>
    <w:rsid w:val="009D5520"/>
    <w:rsid w:val="00A37491"/>
    <w:rsid w:val="00A56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3EEA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12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921</Words>
  <Characters>5254</Characters>
  <Application>Microsoft Macintosh Word</Application>
  <DocSecurity>0</DocSecurity>
  <Lines>43</Lines>
  <Paragraphs>12</Paragraphs>
  <ScaleCrop>false</ScaleCrop>
  <Company>Purdue University</Company>
  <LinksUpToDate>false</LinksUpToDate>
  <CharactersWithSpaces>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Robinson</dc:creator>
  <cp:keywords/>
  <dc:description/>
  <cp:lastModifiedBy>Joseph Robinson</cp:lastModifiedBy>
  <cp:revision>6</cp:revision>
  <dcterms:created xsi:type="dcterms:W3CDTF">2018-06-14T12:44:00Z</dcterms:created>
  <dcterms:modified xsi:type="dcterms:W3CDTF">2018-06-14T13:22:00Z</dcterms:modified>
</cp:coreProperties>
</file>